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2" w:rsidRPr="00937483" w:rsidRDefault="001D7818" w:rsidP="00E437CA">
      <w:pPr>
        <w:pStyle w:val="Default"/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t>Armonizzazione contabile e suoi aspetti operativi</w:t>
      </w:r>
    </w:p>
    <w:p w:rsidR="00AD317C" w:rsidRDefault="00AD317C" w:rsidP="00CC1D17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</w:p>
    <w:p w:rsidR="00CC1D17" w:rsidRPr="00AD317C" w:rsidRDefault="00AD317C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</w:t>
      </w:r>
      <w:r w:rsidR="00CC1D17" w:rsidRPr="00AD317C">
        <w:rPr>
          <w:rFonts w:ascii="Trebuchet MS" w:hAnsi="Trebuchet MS"/>
          <w:bCs/>
          <w:sz w:val="28"/>
          <w:szCs w:val="28"/>
        </w:rPr>
        <w:t xml:space="preserve"> Comunità Montana Montepiano Reatino</w:t>
      </w:r>
    </w:p>
    <w:p w:rsidR="00AD317C" w:rsidRPr="00AD317C" w:rsidRDefault="00AD317C" w:rsidP="00AD317C">
      <w:pPr>
        <w:pStyle w:val="Default"/>
        <w:tabs>
          <w:tab w:val="left" w:pos="3678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ab/>
      </w:r>
      <w:r w:rsidRPr="00AD317C">
        <w:rPr>
          <w:rFonts w:ascii="Trebuchet MS" w:hAnsi="Trebuchet MS"/>
          <w:bCs/>
          <w:sz w:val="28"/>
          <w:szCs w:val="28"/>
        </w:rPr>
        <w:t>Sala Consiliare</w:t>
      </w:r>
    </w:p>
    <w:p w:rsidR="00CC1D17" w:rsidRPr="00AD317C" w:rsidRDefault="00CC1D17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Via A. Manzoni,1 Rieti</w:t>
      </w:r>
    </w:p>
    <w:p w:rsidR="00AD317C" w:rsidRDefault="00AD317C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AD317C" w:rsidRDefault="00937483" w:rsidP="00AD317C">
      <w:pPr>
        <w:pStyle w:val="Default"/>
        <w:tabs>
          <w:tab w:val="left" w:pos="2442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29 Settembre</w:t>
      </w:r>
      <w:r w:rsidR="001A2572" w:rsidRPr="00AD317C">
        <w:rPr>
          <w:rFonts w:ascii="Trebuchet MS" w:hAnsi="Trebuchet MS"/>
          <w:bCs/>
          <w:sz w:val="28"/>
          <w:szCs w:val="28"/>
        </w:rPr>
        <w:t xml:space="preserve"> 2015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                                       Orario </w:t>
      </w:r>
      <w:r w:rsidR="0089138B">
        <w:rPr>
          <w:rFonts w:ascii="Trebuchet MS" w:hAnsi="Trebuchet MS"/>
          <w:bCs/>
          <w:sz w:val="28"/>
          <w:szCs w:val="28"/>
        </w:rPr>
        <w:t>09</w:t>
      </w:r>
      <w:r w:rsidR="00AD317C" w:rsidRPr="00AD317C">
        <w:rPr>
          <w:rFonts w:ascii="Trebuchet MS" w:hAnsi="Trebuchet MS"/>
          <w:bCs/>
          <w:sz w:val="28"/>
          <w:szCs w:val="28"/>
        </w:rPr>
        <w:t xml:space="preserve">.00 - </w:t>
      </w:r>
      <w:r w:rsidR="0089138B">
        <w:rPr>
          <w:rFonts w:ascii="Trebuchet MS" w:hAnsi="Trebuchet MS"/>
          <w:bCs/>
          <w:sz w:val="28"/>
          <w:szCs w:val="28"/>
        </w:rPr>
        <w:t>14</w:t>
      </w:r>
      <w:r w:rsidR="00AD317C" w:rsidRPr="00AD317C">
        <w:rPr>
          <w:rFonts w:ascii="Trebuchet MS" w:hAnsi="Trebuchet MS"/>
          <w:bCs/>
          <w:sz w:val="28"/>
          <w:szCs w:val="28"/>
        </w:rPr>
        <w:t>.00</w:t>
      </w:r>
    </w:p>
    <w:p w:rsidR="00CC1D17" w:rsidRPr="00AD317C" w:rsidRDefault="00CC1D17" w:rsidP="001A2572">
      <w:pPr>
        <w:pStyle w:val="Default"/>
        <w:rPr>
          <w:b/>
          <w:bCs/>
          <w:sz w:val="28"/>
          <w:szCs w:val="28"/>
        </w:rPr>
      </w:pPr>
    </w:p>
    <w:p w:rsidR="00734FBB" w:rsidRDefault="00AD317C" w:rsidP="00A66FD4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Docente: </w:t>
      </w:r>
      <w:r w:rsidR="00937483">
        <w:rPr>
          <w:rFonts w:ascii="Trebuchet MS" w:hAnsi="Trebuchet MS"/>
          <w:b/>
          <w:bCs/>
        </w:rPr>
        <w:t>Dott</w:t>
      </w:r>
      <w:r>
        <w:rPr>
          <w:rFonts w:ascii="Trebuchet MS" w:hAnsi="Trebuchet MS"/>
          <w:b/>
          <w:bCs/>
        </w:rPr>
        <w:t>.</w:t>
      </w:r>
      <w:r w:rsidR="00937483">
        <w:rPr>
          <w:rFonts w:ascii="Trebuchet MS" w:hAnsi="Trebuchet MS"/>
          <w:b/>
          <w:bCs/>
        </w:rPr>
        <w:t xml:space="preserve"> Stefano</w:t>
      </w:r>
      <w:r>
        <w:rPr>
          <w:rFonts w:ascii="Trebuchet MS" w:hAnsi="Trebuchet MS"/>
          <w:b/>
          <w:bCs/>
        </w:rPr>
        <w:t xml:space="preserve"> </w:t>
      </w:r>
      <w:r w:rsidR="00937483">
        <w:rPr>
          <w:rFonts w:ascii="Trebuchet MS" w:hAnsi="Trebuchet MS"/>
          <w:b/>
          <w:bCs/>
        </w:rPr>
        <w:t>Quintarelli</w:t>
      </w:r>
      <w:r w:rsidR="00A66FD4">
        <w:rPr>
          <w:rFonts w:ascii="Trebuchet MS" w:hAnsi="Trebuchet MS"/>
          <w:b/>
          <w:bCs/>
        </w:rPr>
        <w:t xml:space="preserve"> </w:t>
      </w:r>
      <w:r w:rsidR="00236892">
        <w:rPr>
          <w:rFonts w:ascii="Trebuchet MS" w:hAnsi="Trebuchet MS"/>
          <w:b/>
          <w:bCs/>
        </w:rPr>
        <w:t>–</w:t>
      </w:r>
      <w:r w:rsidR="00937483">
        <w:rPr>
          <w:rFonts w:ascii="Trebuchet MS" w:hAnsi="Trebuchet MS"/>
          <w:b/>
          <w:bCs/>
        </w:rPr>
        <w:t xml:space="preserve"> </w:t>
      </w:r>
      <w:r w:rsidR="00236892">
        <w:rPr>
          <w:rFonts w:ascii="Trebuchet MS" w:hAnsi="Trebuchet MS"/>
          <w:b/>
          <w:bCs/>
        </w:rPr>
        <w:t>Ragioniere Generale</w:t>
      </w:r>
      <w:r w:rsidR="00937483">
        <w:rPr>
          <w:rFonts w:ascii="Trebuchet MS" w:hAnsi="Trebuchet MS"/>
          <w:b/>
          <w:bCs/>
        </w:rPr>
        <w:t xml:space="preserve"> del Comune di Viterbo (in sperimentazione dal 2012)</w:t>
      </w:r>
    </w:p>
    <w:p w:rsidR="00BE241F" w:rsidRPr="00BC0B6D" w:rsidRDefault="00BE241F" w:rsidP="00CC1D17">
      <w:pPr>
        <w:pStyle w:val="Default"/>
        <w:spacing w:line="360" w:lineRule="auto"/>
        <w:rPr>
          <w:rFonts w:ascii="Trebuchet MS" w:hAnsi="Trebuchet MS"/>
        </w:rPr>
      </w:pPr>
    </w:p>
    <w:p w:rsidR="00BE241F" w:rsidRDefault="005B6E86" w:rsidP="001A2572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95D08" wp14:editId="06C2E4A9">
                <wp:simplePos x="0" y="0"/>
                <wp:positionH relativeFrom="column">
                  <wp:posOffset>110490</wp:posOffset>
                </wp:positionH>
                <wp:positionV relativeFrom="paragraph">
                  <wp:posOffset>40640</wp:posOffset>
                </wp:positionV>
                <wp:extent cx="5913120" cy="5050790"/>
                <wp:effectExtent l="0" t="0" r="11430" b="1651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505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5B11C0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  <w:r w:rsidRPr="005B11C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:rsidR="005B11C0" w:rsidRDefault="005B11C0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i/>
                              </w:rPr>
                            </w:pPr>
                          </w:p>
                          <w:p w:rsidR="005B11C0" w:rsidRDefault="005B11C0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i/>
                              </w:rPr>
                            </w:pPr>
                          </w:p>
                          <w:p w:rsidR="00DE5085" w:rsidRPr="006F0E10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</w:p>
                          <w:p w:rsidR="00DE5085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Dr. Carlo Alberto Pagliarulo -</w:t>
                            </w:r>
                            <w:r w:rsidR="00DE5085" w:rsidRPr="00BC0B6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AD317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Presidente ACSEL</w:t>
                            </w:r>
                            <w:r w:rsidR="00DE5085" w:rsidRPr="00BC0B6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DE5085" w:rsidRPr="00BC0B6D" w:rsidRDefault="00DE5085" w:rsidP="00DE5085">
                            <w:pPr>
                              <w:pStyle w:val="Defau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D317C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DE5085" w:rsidRDefault="00DE5085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>Principali argomenti trattati</w:t>
                            </w:r>
                          </w:p>
                          <w:p w:rsidR="00702469" w:rsidRDefault="00702469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702469" w:rsidRPr="00702469" w:rsidRDefault="00702469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  <w:color w:val="auto"/>
                              </w:rPr>
                            </w:pPr>
                          </w:p>
                          <w:p w:rsidR="00702469" w:rsidRPr="00702469" w:rsidRDefault="00702469" w:rsidP="0070246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</w:pPr>
                            <w:r w:rsidRPr="00702469"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  <w:t>La gestione e la ricostruzione dei vincoli di cassa: i rapporti con il tesoriere</w:t>
                            </w:r>
                          </w:p>
                          <w:p w:rsidR="00702469" w:rsidRPr="00702469" w:rsidRDefault="00702469" w:rsidP="0070246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</w:pPr>
                            <w:r w:rsidRPr="00702469"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  <w:t xml:space="preserve">Fondo Crediti di dubbia esigibilità: natura e calcolo a regime. </w:t>
                            </w:r>
                          </w:p>
                          <w:p w:rsidR="00702469" w:rsidRPr="00702469" w:rsidRDefault="00702469" w:rsidP="0070246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</w:pPr>
                            <w:r w:rsidRPr="00702469"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  <w:t>Disciplina transitoria e novità legislative. Esempi numerici</w:t>
                            </w:r>
                          </w:p>
                          <w:p w:rsidR="00702469" w:rsidRPr="00702469" w:rsidRDefault="00702469" w:rsidP="0070246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</w:pPr>
                            <w:r w:rsidRPr="00702469"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  <w:t>Il nuovo Patto di Stabilità 2015</w:t>
                            </w:r>
                          </w:p>
                          <w:p w:rsidR="00702469" w:rsidRPr="00702469" w:rsidRDefault="00702469" w:rsidP="0070246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</w:pPr>
                            <w:r w:rsidRPr="00702469"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  <w:t>Il Fondo Pluriennale Vincolato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8.7pt;margin-top:3.2pt;width:465.6pt;height:39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" filled="f" strokecolor="#002060" strokeweight="1pt">
                <v:path arrowok="t"/>
                <v:textbox>
                  <w:txbxContent>
                    <w:p w:rsidR="00DE5085" w:rsidRPr="005B11C0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  <w:r w:rsidRPr="005B11C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PROGRAMMA</w:t>
                      </w:r>
                    </w:p>
                    <w:p w:rsidR="005B11C0" w:rsidRDefault="005B11C0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i/>
                        </w:rPr>
                      </w:pPr>
                    </w:p>
                    <w:p w:rsidR="005B11C0" w:rsidRDefault="005B11C0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i/>
                        </w:rPr>
                      </w:pPr>
                    </w:p>
                    <w:p w:rsidR="00DE5085" w:rsidRPr="006F0E10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</w:p>
                    <w:p w:rsidR="00DE5085" w:rsidRDefault="00AD317C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Dr. Carlo Alberto Pagliarulo -</w:t>
                      </w:r>
                      <w:r w:rsidR="00DE5085" w:rsidRPr="00BC0B6D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AD317C">
                        <w:rPr>
                          <w:rFonts w:ascii="Trebuchet MS" w:hAnsi="Trebuchet MS"/>
                          <w:b/>
                          <w:bCs/>
                        </w:rPr>
                        <w:t>Presidente ACSEL</w:t>
                      </w:r>
                      <w:r w:rsidR="00DE5085" w:rsidRPr="00BC0B6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DE5085" w:rsidRPr="00BC0B6D" w:rsidRDefault="00DE5085" w:rsidP="00DE5085">
                      <w:pPr>
                        <w:pStyle w:val="Defau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D317C" w:rsidRDefault="00AD317C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DE5085" w:rsidRDefault="00DE5085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>Principali argomenti trattati</w:t>
                      </w:r>
                    </w:p>
                    <w:p w:rsidR="00702469" w:rsidRDefault="00702469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702469" w:rsidRPr="00702469" w:rsidRDefault="00702469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  <w:color w:val="auto"/>
                        </w:rPr>
                      </w:pPr>
                    </w:p>
                    <w:p w:rsidR="00702469" w:rsidRPr="00702469" w:rsidRDefault="00702469" w:rsidP="0070246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</w:pPr>
                      <w:r w:rsidRPr="00702469"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  <w:t>La gestione e la ricostruzione dei vincoli di cassa: i rapporti con il tesoriere</w:t>
                      </w:r>
                    </w:p>
                    <w:p w:rsidR="00702469" w:rsidRPr="00702469" w:rsidRDefault="00702469" w:rsidP="0070246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</w:pPr>
                      <w:r w:rsidRPr="00702469"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  <w:t xml:space="preserve">Fondo Crediti di dubbia esigibilità: natura e calcolo a regime. </w:t>
                      </w:r>
                    </w:p>
                    <w:p w:rsidR="00702469" w:rsidRPr="00702469" w:rsidRDefault="00702469" w:rsidP="0070246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</w:pPr>
                      <w:r w:rsidRPr="00702469"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  <w:t>Disciplina transitoria e novità legislative. Esempi numerici</w:t>
                      </w:r>
                    </w:p>
                    <w:p w:rsidR="00702469" w:rsidRPr="00702469" w:rsidRDefault="00702469" w:rsidP="0070246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</w:pPr>
                      <w:r w:rsidRPr="00702469"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  <w:t>Il nuovo Patto di Stabilità 2015</w:t>
                      </w:r>
                    </w:p>
                    <w:p w:rsidR="00702469" w:rsidRPr="00702469" w:rsidRDefault="00702469" w:rsidP="0070246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600" w:lineRule="auto"/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</w:pPr>
                      <w:r w:rsidRPr="00702469"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  <w:t>Il Fondo Pluriennale Vincolato</w:t>
                      </w:r>
                    </w:p>
                  </w:txbxContent>
                </v:textbox>
              </v:rect>
            </w:pict>
          </mc:Fallback>
        </mc:AlternateConten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Pr="00C7311C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A</w:t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ssociazione per la Cooperazione e lo Sviluppo degli Enti Locali</w:t>
      </w:r>
    </w:p>
    <w:p w:rsidR="00DE5085" w:rsidRPr="00C7311C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ROMA – </w:t>
      </w:r>
      <w:proofErr w:type="spellStart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Tel</w:t>
      </w:r>
      <w:proofErr w:type="spellEnd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/fax 06.83085334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–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349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.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8334856</w:t>
      </w:r>
    </w:p>
    <w:p w:rsidR="00DE5085" w:rsidRPr="00C7311C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u w:val="single"/>
          <w:lang w:eastAsia="it-IT"/>
        </w:rPr>
        <w:t>www.acselweb.it</w:t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  </w:t>
      </w:r>
      <w:hyperlink r:id="rId9" w:history="1">
        <w:r w:rsidRPr="00C7311C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1D7818" w:rsidRDefault="001D7818" w:rsidP="001D7818">
      <w:pPr>
        <w:pStyle w:val="Default"/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lastRenderedPageBreak/>
        <w:t>Armonizzazione contabile e suoi aspetti operativi</w:t>
      </w:r>
    </w:p>
    <w:p w:rsidR="001D7818" w:rsidRPr="00937483" w:rsidRDefault="001D7818" w:rsidP="001D7818">
      <w:pPr>
        <w:pStyle w:val="Default"/>
        <w:jc w:val="center"/>
        <w:rPr>
          <w:rFonts w:ascii="Trebuchet MS" w:hAnsi="Trebuchet MS"/>
          <w:color w:val="6EBEBE"/>
          <w:sz w:val="36"/>
          <w:szCs w:val="36"/>
        </w:rPr>
      </w:pPr>
    </w:p>
    <w:p w:rsidR="00BA5157" w:rsidRDefault="00736C5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C0" wp14:editId="4AEF57AD">
                <wp:simplePos x="0" y="0"/>
                <wp:positionH relativeFrom="column">
                  <wp:posOffset>80010</wp:posOffset>
                </wp:positionH>
                <wp:positionV relativeFrom="paragraph">
                  <wp:posOffset>71120</wp:posOffset>
                </wp:positionV>
                <wp:extent cx="5935980" cy="26212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62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3pt;margin-top:5.6pt;width:467.4pt;height:2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" filled="f" strokecolor="#002060" strokeweight="1pt"/>
            </w:pict>
          </mc:Fallback>
        </mc:AlternateConten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316865</wp:posOffset>
                </wp:positionV>
                <wp:extent cx="5974080" cy="5554980"/>
                <wp:effectExtent l="0" t="0" r="2667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554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7D3DDE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</w:t>
                            </w:r>
                            <w:bookmarkStart w:id="0" w:name="_GoBack"/>
                            <w:bookmarkEnd w:id="0"/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TE ORGANIZZATIVE</w:t>
                            </w:r>
                          </w:p>
                          <w:p w:rsidR="006F0E10" w:rsidRDefault="006F0E10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C7311C" w:rsidRDefault="00AF442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L’evento è stato accreditato dall’Ordine dei Dottori Commercialisti e degli Esperti Contabili di Rieti e la partecipazione allo stesso darà diritto a n. 5 crediti formativi</w:t>
                            </w:r>
                            <w:r w:rsidR="00A66FD4" w:rsidRPr="002222F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A66FD4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0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1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La quota di partecipazione comprende il materiale didattico, l’attestato di partecipazione e il coffee-break 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AE3CC9" w:rsidRPr="00A66FD4" w:rsidRDefault="00AE3CC9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Sede del corso: </w:t>
                            </w:r>
                            <w:r w:rsidR="00ED48F2"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Comunità Montana Montepiano Reatino Via A. Manzoni,1 Rieti</w:t>
                            </w:r>
                          </w:p>
                          <w:p w:rsidR="00757C39" w:rsidRPr="00A66FD4" w:rsidRDefault="00757C3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38B"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09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14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  <w:r w:rsidR="00BE241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Coffee break: ore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11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4.95pt;width:470.4pt;height:4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7D3DDE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</w:t>
                      </w:r>
                      <w:bookmarkStart w:id="1" w:name="_GoBack"/>
                      <w:bookmarkEnd w:id="1"/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TE ORGANIZZATIVE</w:t>
                      </w:r>
                    </w:p>
                    <w:p w:rsidR="006F0E10" w:rsidRDefault="006F0E10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C7311C" w:rsidRDefault="00AF442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L’evento è stato accreditato dall’Ordine dei Dottori Commercialisti e degli Esperti Contabili di Rieti e la partecipazione allo stesso darà diritto a n. 5 crediti formativi</w:t>
                      </w:r>
                      <w:r w:rsidR="00A66FD4" w:rsidRPr="002222FF">
                        <w:rPr>
                          <w:rFonts w:ascii="Trebuchet MS" w:hAnsi="Trebuchet MS"/>
                          <w:sz w:val="10"/>
                          <w:szCs w:val="10"/>
                        </w:rPr>
                        <w:t xml:space="preserve"> </w:t>
                      </w:r>
                    </w:p>
                    <w:p w:rsidR="00A66FD4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2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3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La quota di partecipazione comprende il materiale didattico, l’attestato di partecipazione e il coffee-break 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AE3CC9" w:rsidRPr="00A66FD4" w:rsidRDefault="00AE3CC9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Sede del corso: </w:t>
                      </w:r>
                      <w:r w:rsidR="00ED48F2"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Comunità Montana Montepiano Reatino Via A. Manzoni,1 Rieti</w:t>
                      </w:r>
                    </w:p>
                    <w:p w:rsidR="00757C39" w:rsidRPr="00A66FD4" w:rsidRDefault="00757C3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138B"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09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14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  <w:r w:rsidR="00BE241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-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Coffee break: ore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11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4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7F" w:rsidRDefault="0066097F" w:rsidP="001A2572">
      <w:pPr>
        <w:spacing w:after="0" w:line="240" w:lineRule="auto"/>
      </w:pPr>
      <w:r>
        <w:separator/>
      </w:r>
    </w:p>
  </w:endnote>
  <w:endnote w:type="continuationSeparator" w:id="0">
    <w:p w:rsidR="0066097F" w:rsidRDefault="0066097F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7F" w:rsidRDefault="0066097F" w:rsidP="001A2572">
      <w:pPr>
        <w:spacing w:after="0" w:line="240" w:lineRule="auto"/>
      </w:pPr>
      <w:r>
        <w:separator/>
      </w:r>
    </w:p>
  </w:footnote>
  <w:footnote w:type="continuationSeparator" w:id="0">
    <w:p w:rsidR="0066097F" w:rsidRDefault="0066097F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C22D1"/>
    <w:multiLevelType w:val="hybridMultilevel"/>
    <w:tmpl w:val="DBEEF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DBE"/>
    <w:rsid w:val="00022DD7"/>
    <w:rsid w:val="00174ABD"/>
    <w:rsid w:val="001A2572"/>
    <w:rsid w:val="001D7818"/>
    <w:rsid w:val="0022018B"/>
    <w:rsid w:val="002222FF"/>
    <w:rsid w:val="00236892"/>
    <w:rsid w:val="002C587E"/>
    <w:rsid w:val="0035002F"/>
    <w:rsid w:val="003E52C8"/>
    <w:rsid w:val="00417C36"/>
    <w:rsid w:val="0043150F"/>
    <w:rsid w:val="00473A36"/>
    <w:rsid w:val="00482BFE"/>
    <w:rsid w:val="00552C4B"/>
    <w:rsid w:val="005753E2"/>
    <w:rsid w:val="005870AA"/>
    <w:rsid w:val="005B11C0"/>
    <w:rsid w:val="005B6E86"/>
    <w:rsid w:val="005E2860"/>
    <w:rsid w:val="005E622C"/>
    <w:rsid w:val="00601596"/>
    <w:rsid w:val="0066097F"/>
    <w:rsid w:val="006F0E10"/>
    <w:rsid w:val="00702469"/>
    <w:rsid w:val="00703632"/>
    <w:rsid w:val="00734FBB"/>
    <w:rsid w:val="00736C50"/>
    <w:rsid w:val="00757C39"/>
    <w:rsid w:val="0078377E"/>
    <w:rsid w:val="007D3DDE"/>
    <w:rsid w:val="00826AB9"/>
    <w:rsid w:val="00837CB2"/>
    <w:rsid w:val="0089138B"/>
    <w:rsid w:val="00937483"/>
    <w:rsid w:val="00954B66"/>
    <w:rsid w:val="00957C5D"/>
    <w:rsid w:val="009C1106"/>
    <w:rsid w:val="009D6E25"/>
    <w:rsid w:val="00A479B8"/>
    <w:rsid w:val="00A66FD4"/>
    <w:rsid w:val="00AA286A"/>
    <w:rsid w:val="00AD317C"/>
    <w:rsid w:val="00AE3CC9"/>
    <w:rsid w:val="00AF1492"/>
    <w:rsid w:val="00AF4424"/>
    <w:rsid w:val="00B438E6"/>
    <w:rsid w:val="00BA5157"/>
    <w:rsid w:val="00BC0B6D"/>
    <w:rsid w:val="00BE241F"/>
    <w:rsid w:val="00C213E6"/>
    <w:rsid w:val="00C7311C"/>
    <w:rsid w:val="00C821A4"/>
    <w:rsid w:val="00CC1D17"/>
    <w:rsid w:val="00D63830"/>
    <w:rsid w:val="00DA21B8"/>
    <w:rsid w:val="00DA7168"/>
    <w:rsid w:val="00DB13A8"/>
    <w:rsid w:val="00DE5085"/>
    <w:rsid w:val="00E257BA"/>
    <w:rsid w:val="00E437CA"/>
    <w:rsid w:val="00EB25C7"/>
    <w:rsid w:val="00ED48F2"/>
    <w:rsid w:val="00F348C6"/>
    <w:rsid w:val="00F913F8"/>
    <w:rsid w:val="00F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selwe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cselweb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9021-F817-43E0-89CA-F014CF92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5</cp:revision>
  <dcterms:created xsi:type="dcterms:W3CDTF">2015-09-03T14:35:00Z</dcterms:created>
  <dcterms:modified xsi:type="dcterms:W3CDTF">2015-09-18T07:44:00Z</dcterms:modified>
</cp:coreProperties>
</file>